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B0C">
        <w:rPr>
          <w:b/>
          <w:color w:val="1F3864" w:themeColor="accent5" w:themeShade="80"/>
          <w:sz w:val="36"/>
        </w:rPr>
        <w:t>Manners and Social Skills</w:t>
      </w:r>
    </w:p>
    <w:p w:rsidR="00B0423C" w:rsidRDefault="003B5F56">
      <w:pPr>
        <w:rPr>
          <w:b/>
          <w:color w:val="1F3864" w:themeColor="accent5" w:themeShade="80"/>
          <w:sz w:val="40"/>
        </w:rPr>
      </w:pPr>
      <w:r w:rsidRPr="003B5F56">
        <w:rPr>
          <w:b/>
          <w:color w:val="1F3864" w:themeColor="accent5" w:themeShade="80"/>
          <w:sz w:val="40"/>
        </w:rPr>
        <w:t>Blogs</w:t>
      </w:r>
    </w:p>
    <w:p w:rsidR="00866120" w:rsidRPr="00866120" w:rsidRDefault="00866120">
      <w:pPr>
        <w:rPr>
          <w:b/>
          <w:color w:val="1F3864" w:themeColor="accent5" w:themeShade="80"/>
          <w:sz w:val="36"/>
        </w:rPr>
      </w:pPr>
      <w:r w:rsidRPr="00866120">
        <w:rPr>
          <w:b/>
          <w:color w:val="1F3864" w:themeColor="accent5" w:themeShade="80"/>
          <w:sz w:val="36"/>
        </w:rPr>
        <w:t>Manners</w:t>
      </w:r>
    </w:p>
    <w:p w:rsidR="003B5F56" w:rsidRDefault="003B5F56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The Manners B</w:t>
      </w:r>
      <w:r w:rsidRPr="003B5F56">
        <w:rPr>
          <w:b/>
          <w:color w:val="1F3864" w:themeColor="accent5" w:themeShade="80"/>
          <w:sz w:val="24"/>
        </w:rPr>
        <w:t>log</w:t>
      </w:r>
      <w:r>
        <w:rPr>
          <w:b/>
          <w:color w:val="1F3864" w:themeColor="accent5" w:themeShade="80"/>
          <w:sz w:val="24"/>
        </w:rPr>
        <w:br/>
      </w:r>
      <w:hyperlink r:id="rId5" w:history="1">
        <w:r w:rsidRPr="007F7A2A">
          <w:rPr>
            <w:rStyle w:val="Hyperlink"/>
            <w:b/>
            <w:sz w:val="24"/>
          </w:rPr>
          <w:t>http://www.modern-manners-and-etiquette.com/manners-blog.html</w:t>
        </w:r>
      </w:hyperlink>
    </w:p>
    <w:p w:rsidR="003B5F56" w:rsidRDefault="003B5F56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Manners Mentor Blog</w:t>
      </w:r>
      <w:r>
        <w:rPr>
          <w:b/>
          <w:color w:val="1F3864" w:themeColor="accent5" w:themeShade="80"/>
          <w:sz w:val="24"/>
        </w:rPr>
        <w:br/>
      </w:r>
      <w:hyperlink r:id="rId6" w:history="1">
        <w:r w:rsidRPr="007F7A2A">
          <w:rPr>
            <w:rStyle w:val="Hyperlink"/>
            <w:b/>
            <w:sz w:val="24"/>
          </w:rPr>
          <w:t>http://www.mannersmentorblog.com/</w:t>
        </w:r>
      </w:hyperlink>
    </w:p>
    <w:p w:rsidR="00866120" w:rsidRDefault="00866120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Etiquette Blog</w:t>
      </w:r>
      <w:r>
        <w:rPr>
          <w:b/>
          <w:color w:val="1F3864" w:themeColor="accent5" w:themeShade="80"/>
          <w:sz w:val="24"/>
        </w:rPr>
        <w:br/>
      </w:r>
      <w:hyperlink r:id="rId7" w:history="1">
        <w:r w:rsidRPr="007F7A2A">
          <w:rPr>
            <w:rStyle w:val="Hyperlink"/>
            <w:b/>
            <w:sz w:val="24"/>
          </w:rPr>
          <w:t>http://www.practicaletiquette.com/etiquette-blog.html</w:t>
        </w:r>
      </w:hyperlink>
    </w:p>
    <w:p w:rsidR="00866120" w:rsidRDefault="00866120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Positively Positive</w:t>
      </w:r>
      <w:r>
        <w:rPr>
          <w:b/>
          <w:color w:val="1F3864" w:themeColor="accent5" w:themeShade="80"/>
          <w:sz w:val="24"/>
        </w:rPr>
        <w:br/>
      </w:r>
      <w:hyperlink r:id="rId8" w:history="1">
        <w:r w:rsidRPr="007F7A2A">
          <w:rPr>
            <w:rStyle w:val="Hyperlink"/>
            <w:b/>
            <w:sz w:val="24"/>
          </w:rPr>
          <w:t>http://www.positivelypositive.com/2011/10/21/a-positive-attitude-the-essence-of-good-manners/</w:t>
        </w:r>
      </w:hyperlink>
    </w:p>
    <w:p w:rsidR="00866120" w:rsidRDefault="00866120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Manners a la Mode</w:t>
      </w:r>
      <w:r>
        <w:rPr>
          <w:b/>
          <w:color w:val="1F3864" w:themeColor="accent5" w:themeShade="80"/>
          <w:sz w:val="24"/>
        </w:rPr>
        <w:br/>
      </w:r>
      <w:hyperlink r:id="rId9" w:history="1">
        <w:r w:rsidRPr="007F7A2A">
          <w:rPr>
            <w:rStyle w:val="Hyperlink"/>
            <w:b/>
            <w:sz w:val="24"/>
          </w:rPr>
          <w:t>http://mannersalamode.blogspot.ca/</w:t>
        </w:r>
      </w:hyperlink>
    </w:p>
    <w:p w:rsidR="00866120" w:rsidRDefault="00866120">
      <w:pPr>
        <w:rPr>
          <w:b/>
          <w:color w:val="1F3864" w:themeColor="accent5" w:themeShade="80"/>
          <w:sz w:val="32"/>
        </w:rPr>
      </w:pPr>
      <w:r w:rsidRPr="00866120">
        <w:rPr>
          <w:b/>
          <w:color w:val="1F3864" w:themeColor="accent5" w:themeShade="80"/>
          <w:sz w:val="32"/>
        </w:rPr>
        <w:t>Social Skills Blogs</w:t>
      </w:r>
    </w:p>
    <w:p w:rsidR="00866120" w:rsidRDefault="00866120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Improve your social skills</w:t>
      </w:r>
      <w:r>
        <w:rPr>
          <w:b/>
          <w:color w:val="1F3864" w:themeColor="accent5" w:themeShade="80"/>
          <w:sz w:val="24"/>
        </w:rPr>
        <w:br/>
      </w:r>
      <w:hyperlink r:id="rId10" w:history="1">
        <w:r w:rsidRPr="007F7A2A">
          <w:rPr>
            <w:rStyle w:val="Hyperlink"/>
            <w:b/>
            <w:sz w:val="24"/>
          </w:rPr>
          <w:t>http://www.improveyoursocialskills.com/social-skills-blog</w:t>
        </w:r>
      </w:hyperlink>
    </w:p>
    <w:p w:rsidR="00866120" w:rsidRDefault="00866120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Social Skills Central</w:t>
      </w:r>
      <w:r>
        <w:rPr>
          <w:b/>
          <w:color w:val="1F3864" w:themeColor="accent5" w:themeShade="80"/>
          <w:sz w:val="24"/>
        </w:rPr>
        <w:br/>
      </w:r>
      <w:hyperlink r:id="rId11" w:history="1">
        <w:r w:rsidRPr="007F7A2A">
          <w:rPr>
            <w:rStyle w:val="Hyperlink"/>
            <w:b/>
            <w:sz w:val="24"/>
          </w:rPr>
          <w:t>http://socialskillscentral.com/category/blog/</w:t>
        </w:r>
      </w:hyperlink>
    </w:p>
    <w:p w:rsidR="00866120" w:rsidRDefault="00866120">
      <w:pPr>
        <w:rPr>
          <w:b/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24"/>
        </w:rPr>
        <w:t>Social Skills – Weekly Blog Spot</w:t>
      </w:r>
      <w:r>
        <w:rPr>
          <w:b/>
          <w:color w:val="1F3864" w:themeColor="accent5" w:themeShade="80"/>
          <w:sz w:val="24"/>
        </w:rPr>
        <w:br/>
      </w:r>
      <w:hyperlink r:id="rId12" w:history="1">
        <w:r w:rsidRPr="007F7A2A">
          <w:rPr>
            <w:rStyle w:val="Hyperlink"/>
            <w:b/>
            <w:sz w:val="24"/>
          </w:rPr>
          <w:t>http://berriossocialskills.blogspot.ca/</w:t>
        </w:r>
      </w:hyperlink>
    </w:p>
    <w:p w:rsidR="00866120" w:rsidRDefault="00866120">
      <w:pPr>
        <w:rPr>
          <w:b/>
          <w:color w:val="1F3864" w:themeColor="accent5" w:themeShade="80"/>
          <w:sz w:val="24"/>
        </w:rPr>
      </w:pPr>
      <w:proofErr w:type="spellStart"/>
      <w:r>
        <w:rPr>
          <w:b/>
          <w:color w:val="1F3864" w:themeColor="accent5" w:themeShade="80"/>
          <w:sz w:val="24"/>
        </w:rPr>
        <w:t>Hometrain</w:t>
      </w:r>
      <w:proofErr w:type="spellEnd"/>
      <w:r>
        <w:rPr>
          <w:b/>
          <w:color w:val="1F3864" w:themeColor="accent5" w:themeShade="80"/>
          <w:sz w:val="24"/>
        </w:rPr>
        <w:t xml:space="preserve"> Group leaders Network </w:t>
      </w:r>
      <w:r w:rsidR="00E61D34">
        <w:rPr>
          <w:b/>
          <w:color w:val="1F3864" w:themeColor="accent5" w:themeShade="80"/>
          <w:sz w:val="24"/>
        </w:rPr>
        <w:t>–</w:t>
      </w:r>
      <w:r>
        <w:rPr>
          <w:b/>
          <w:color w:val="1F3864" w:themeColor="accent5" w:themeShade="80"/>
          <w:sz w:val="24"/>
        </w:rPr>
        <w:t xml:space="preserve"> Blog</w:t>
      </w:r>
      <w:r w:rsidR="00E61D34">
        <w:rPr>
          <w:b/>
          <w:color w:val="1F3864" w:themeColor="accent5" w:themeShade="80"/>
          <w:sz w:val="24"/>
        </w:rPr>
        <w:br/>
      </w:r>
      <w:hyperlink r:id="rId13" w:history="1">
        <w:r w:rsidR="00E61D34" w:rsidRPr="007F7A2A">
          <w:rPr>
            <w:rStyle w:val="Hyperlink"/>
            <w:b/>
            <w:sz w:val="24"/>
          </w:rPr>
          <w:t>http://teachingcommunicationskills.blogspot.ca/</w:t>
        </w:r>
      </w:hyperlink>
    </w:p>
    <w:p w:rsidR="00E61D34" w:rsidRDefault="00E61D34">
      <w:pPr>
        <w:rPr>
          <w:b/>
          <w:color w:val="1F3864" w:themeColor="accent5" w:themeShade="80"/>
          <w:sz w:val="24"/>
        </w:rPr>
      </w:pPr>
      <w:proofErr w:type="spellStart"/>
      <w:r>
        <w:rPr>
          <w:b/>
          <w:color w:val="1F3864" w:themeColor="accent5" w:themeShade="80"/>
          <w:sz w:val="24"/>
        </w:rPr>
        <w:t>Michelles</w:t>
      </w:r>
      <w:proofErr w:type="spellEnd"/>
      <w:r>
        <w:rPr>
          <w:b/>
          <w:color w:val="1F3864" w:themeColor="accent5" w:themeShade="80"/>
          <w:sz w:val="24"/>
        </w:rPr>
        <w:t xml:space="preserve"> Blog – Social Thinking</w:t>
      </w:r>
      <w:r>
        <w:rPr>
          <w:b/>
          <w:color w:val="1F3864" w:themeColor="accent5" w:themeShade="80"/>
          <w:sz w:val="24"/>
        </w:rPr>
        <w:br/>
      </w:r>
      <w:hyperlink r:id="rId14" w:history="1">
        <w:r w:rsidRPr="007F7A2A">
          <w:rPr>
            <w:rStyle w:val="Hyperlink"/>
            <w:b/>
            <w:sz w:val="24"/>
          </w:rPr>
          <w:t>https://www.socialthinking.com/what-is-social-thinking/michelles-blog</w:t>
        </w:r>
      </w:hyperlink>
    </w:p>
    <w:p w:rsidR="00E61D34" w:rsidRPr="00866120" w:rsidRDefault="00E61D34">
      <w:pPr>
        <w:rPr>
          <w:b/>
          <w:color w:val="1F3864" w:themeColor="accent5" w:themeShade="80"/>
          <w:sz w:val="24"/>
        </w:rPr>
      </w:pPr>
      <w:bookmarkStart w:id="0" w:name="_GoBack"/>
      <w:bookmarkEnd w:id="0"/>
    </w:p>
    <w:p w:rsidR="003B5F56" w:rsidRDefault="003B5F56">
      <w:pPr>
        <w:rPr>
          <w:b/>
          <w:color w:val="1F3864" w:themeColor="accent5" w:themeShade="80"/>
          <w:sz w:val="24"/>
        </w:rPr>
      </w:pPr>
    </w:p>
    <w:p w:rsidR="003B5F56" w:rsidRPr="003B5F56" w:rsidRDefault="003B5F56">
      <w:pPr>
        <w:rPr>
          <w:b/>
          <w:color w:val="1F3864" w:themeColor="accent5" w:themeShade="80"/>
          <w:sz w:val="24"/>
        </w:rPr>
      </w:pPr>
    </w:p>
    <w:p w:rsidR="003B5F56" w:rsidRDefault="003B5F56">
      <w:pPr>
        <w:rPr>
          <w:color w:val="1F3864" w:themeColor="accent5" w:themeShade="80"/>
          <w:sz w:val="36"/>
        </w:rPr>
      </w:pPr>
    </w:p>
    <w:p w:rsidR="0012236A" w:rsidRDefault="0012236A">
      <w:pPr>
        <w:rPr>
          <w:color w:val="1F3864" w:themeColor="accent5" w:themeShade="80"/>
          <w:sz w:val="36"/>
        </w:rPr>
      </w:pPr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3B5F56"/>
    <w:rsid w:val="0053533F"/>
    <w:rsid w:val="00762B0C"/>
    <w:rsid w:val="007C06FA"/>
    <w:rsid w:val="00866120"/>
    <w:rsid w:val="00940467"/>
    <w:rsid w:val="009806EA"/>
    <w:rsid w:val="009F3D81"/>
    <w:rsid w:val="00A46797"/>
    <w:rsid w:val="00B0423C"/>
    <w:rsid w:val="00BB7412"/>
    <w:rsid w:val="00C7789E"/>
    <w:rsid w:val="00CA5349"/>
    <w:rsid w:val="00E61D34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lypositive.com/2011/10/21/a-positive-attitude-the-essence-of-good-manners/" TargetMode="External"/><Relationship Id="rId13" Type="http://schemas.openxmlformats.org/officeDocument/2006/relationships/hyperlink" Target="http://teachingcommunicationskills.blogspot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cticaletiquette.com/etiquette-blog.html" TargetMode="External"/><Relationship Id="rId12" Type="http://schemas.openxmlformats.org/officeDocument/2006/relationships/hyperlink" Target="http://berriossocialskills.blogspot.c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nnersmentorblog.com/" TargetMode="External"/><Relationship Id="rId11" Type="http://schemas.openxmlformats.org/officeDocument/2006/relationships/hyperlink" Target="http://socialskillscentral.com/category/blog/" TargetMode="External"/><Relationship Id="rId5" Type="http://schemas.openxmlformats.org/officeDocument/2006/relationships/hyperlink" Target="http://www.modern-manners-and-etiquette.com/manners-blo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mproveyoursocialskills.com/social-skills-blo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nnersalamode.blogspot.ca/" TargetMode="External"/><Relationship Id="rId14" Type="http://schemas.openxmlformats.org/officeDocument/2006/relationships/hyperlink" Target="https://www.socialthinking.com/what-is-social-thinking/michelles-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2015-03-13T05:50:00Z</dcterms:created>
  <dcterms:modified xsi:type="dcterms:W3CDTF">2015-03-13T05:50:00Z</dcterms:modified>
</cp:coreProperties>
</file>