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9BF" w:rsidRPr="00F509BF" w:rsidRDefault="00F509BF">
      <w:pPr>
        <w:rPr>
          <w:color w:val="1F3864" w:themeColor="accent5" w:themeShade="80"/>
          <w:sz w:val="36"/>
        </w:rPr>
      </w:pPr>
      <w:r>
        <w:rPr>
          <w:noProof/>
          <w:lang w:eastAsia="en-CA"/>
        </w:rPr>
        <w:drawing>
          <wp:inline distT="0" distB="0" distL="0" distR="0" wp14:anchorId="7571360C">
            <wp:extent cx="18288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pic:spPr>
                </pic:pic>
              </a:graphicData>
            </a:graphic>
          </wp:inline>
        </w:drawing>
      </w:r>
      <w:r w:rsidRPr="00F509BF">
        <w:rPr>
          <w:b/>
          <w:color w:val="1F3864" w:themeColor="accent5" w:themeShade="80"/>
          <w:sz w:val="36"/>
        </w:rPr>
        <w:t>Civility around the World</w:t>
      </w:r>
      <w:r w:rsidRPr="00F509BF">
        <w:rPr>
          <w:color w:val="1F3864" w:themeColor="accent5" w:themeShade="80"/>
          <w:sz w:val="36"/>
        </w:rPr>
        <w:t xml:space="preserve"> </w:t>
      </w:r>
    </w:p>
    <w:p w:rsidR="00F509BF" w:rsidRDefault="003A484E">
      <w:pPr>
        <w:rPr>
          <w:color w:val="1F3864" w:themeColor="accent5" w:themeShade="80"/>
          <w:sz w:val="36"/>
        </w:rPr>
      </w:pPr>
      <w:r>
        <w:rPr>
          <w:color w:val="1F3864" w:themeColor="accent5" w:themeShade="80"/>
          <w:sz w:val="36"/>
        </w:rPr>
        <w:t>Websites</w:t>
      </w:r>
    </w:p>
    <w:p w:rsidR="003A484E" w:rsidRPr="003A484E" w:rsidRDefault="002972EB" w:rsidP="003A484E">
      <w:pPr>
        <w:rPr>
          <w:sz w:val="24"/>
          <w:lang w:val="en"/>
        </w:rPr>
      </w:pPr>
      <w:hyperlink r:id="rId5" w:history="1">
        <w:r w:rsidR="003A484E" w:rsidRPr="003A484E">
          <w:rPr>
            <w:rStyle w:val="Hyperlink"/>
            <w:sz w:val="24"/>
          </w:rPr>
          <w:t>http://www.civilitycountsinourcommunity.com/</w:t>
        </w:r>
      </w:hyperlink>
      <w:r w:rsidR="003A484E" w:rsidRPr="003A484E">
        <w:rPr>
          <w:sz w:val="24"/>
        </w:rPr>
        <w:t xml:space="preserve"> </w:t>
      </w:r>
      <w:r w:rsidR="003A484E" w:rsidRPr="003A484E">
        <w:rPr>
          <w:sz w:val="24"/>
        </w:rPr>
        <w:br/>
      </w:r>
      <w:r w:rsidR="003A484E" w:rsidRPr="003A484E">
        <w:rPr>
          <w:bCs/>
          <w:sz w:val="24"/>
          <w:lang w:val="en"/>
        </w:rPr>
        <w:t>Why?</w:t>
      </w:r>
      <w:r w:rsidR="003A484E" w:rsidRPr="003A484E">
        <w:rPr>
          <w:sz w:val="24"/>
          <w:lang w:val="en"/>
        </w:rPr>
        <w:t xml:space="preserve"> Around the world there is a universal cry lamenting the decline in civility and its impact on the lives of people from all walks of life. Uncivil acts such as rudeness, cell phone abuse, road rage, schoolhouse bullying and disrespect in the workplace are all too common. Whether large or small, acts of incivility intrude upon and mar the quality of life in our communities.</w:t>
      </w:r>
    </w:p>
    <w:p w:rsidR="003A484E" w:rsidRDefault="003A484E" w:rsidP="003A484E">
      <w:pPr>
        <w:rPr>
          <w:sz w:val="24"/>
          <w:lang w:val="en"/>
        </w:rPr>
      </w:pPr>
      <w:r w:rsidRPr="003A484E">
        <w:rPr>
          <w:sz w:val="24"/>
          <w:lang w:val="en"/>
        </w:rPr>
        <w:t xml:space="preserve">Civility Counts in Our Community is an organization that is determined to reverse the trend of incivility by increasing awareness of its debilitating force in our communities. Through </w:t>
      </w:r>
      <w:proofErr w:type="gramStart"/>
      <w:r w:rsidRPr="003A484E">
        <w:rPr>
          <w:sz w:val="24"/>
          <w:lang w:val="en"/>
        </w:rPr>
        <w:t>conversation</w:t>
      </w:r>
      <w:proofErr w:type="gramEnd"/>
      <w:r w:rsidRPr="003A484E">
        <w:rPr>
          <w:sz w:val="24"/>
          <w:lang w:val="en"/>
        </w:rPr>
        <w:t>, education, training and public outreach we are helping make a difference one person, group and organization at time.</w:t>
      </w:r>
    </w:p>
    <w:p w:rsidR="00CA5349" w:rsidRDefault="002972EB" w:rsidP="003A484E">
      <w:pPr>
        <w:rPr>
          <w:sz w:val="24"/>
          <w:lang w:val="en"/>
        </w:rPr>
      </w:pPr>
      <w:hyperlink r:id="rId6" w:history="1">
        <w:r w:rsidR="00CA5349" w:rsidRPr="00822477">
          <w:rPr>
            <w:rStyle w:val="Hyperlink"/>
            <w:sz w:val="24"/>
            <w:lang w:val="en"/>
          </w:rPr>
          <w:t>http://www.ediplomat.com/np/cultural_etiquette/cultural_etiquette.htm</w:t>
        </w:r>
      </w:hyperlink>
      <w:r w:rsidR="00CA5349">
        <w:rPr>
          <w:sz w:val="24"/>
          <w:lang w:val="en"/>
        </w:rPr>
        <w:t xml:space="preserve"> </w:t>
      </w:r>
      <w:r w:rsidR="00CA5349">
        <w:rPr>
          <w:sz w:val="24"/>
          <w:lang w:val="en"/>
        </w:rPr>
        <w:br/>
        <w:t>Etiquette around the world – listing</w:t>
      </w:r>
    </w:p>
    <w:p w:rsidR="00CA5349" w:rsidRDefault="002972EB" w:rsidP="003A484E">
      <w:pPr>
        <w:rPr>
          <w:rStyle w:val="Strong"/>
          <w:b w:val="0"/>
          <w:sz w:val="24"/>
          <w:lang w:val="en-US"/>
        </w:rPr>
      </w:pPr>
      <w:hyperlink r:id="rId7" w:history="1">
        <w:r w:rsidR="00CA5349" w:rsidRPr="00822477">
          <w:rPr>
            <w:rStyle w:val="Hyperlink"/>
            <w:sz w:val="24"/>
            <w:lang w:val="en"/>
          </w:rPr>
          <w:t>http://www.instituteforcivility.org/2015/01/26/civility-linkblogging-violence-value-images/</w:t>
        </w:r>
      </w:hyperlink>
      <w:r w:rsidR="00CA5349">
        <w:rPr>
          <w:sz w:val="24"/>
          <w:lang w:val="en"/>
        </w:rPr>
        <w:t xml:space="preserve"> </w:t>
      </w:r>
      <w:r w:rsidR="00CA5349">
        <w:rPr>
          <w:sz w:val="24"/>
          <w:lang w:val="en"/>
        </w:rPr>
        <w:br/>
      </w:r>
      <w:r w:rsidR="00CA5349" w:rsidRPr="00CA5349">
        <w:rPr>
          <w:rStyle w:val="Strong"/>
          <w:b w:val="0"/>
          <w:sz w:val="24"/>
          <w:lang w:val="en-US"/>
        </w:rPr>
        <w:t>The Institute for Civility in Government is dedicated to reducing the polarization of our political and legislative processes by facilitating dialogue, teaching respect, and building civility in both the public and private spheres.</w:t>
      </w:r>
    </w:p>
    <w:p w:rsidR="00CA5349" w:rsidRDefault="002972EB" w:rsidP="003A484E">
      <w:pPr>
        <w:rPr>
          <w:sz w:val="24"/>
          <w:lang w:val="en"/>
        </w:rPr>
      </w:pPr>
      <w:hyperlink r:id="rId8" w:history="1">
        <w:r w:rsidR="00CA5349" w:rsidRPr="00CA5349">
          <w:rPr>
            <w:rStyle w:val="Hyperlink"/>
            <w:sz w:val="24"/>
            <w:lang w:val="en"/>
          </w:rPr>
          <w:t>http://www.thecivilityschool.com/</w:t>
        </w:r>
      </w:hyperlink>
      <w:r w:rsidR="00CA5349">
        <w:rPr>
          <w:sz w:val="24"/>
          <w:lang w:val="en"/>
        </w:rPr>
        <w:br/>
      </w:r>
      <w:r w:rsidR="00CA5349" w:rsidRPr="00CA5349">
        <w:rPr>
          <w:sz w:val="24"/>
          <w:lang w:val="en"/>
        </w:rPr>
        <w:t>Our Professional Civility seminars offer a unique combination of social skills training and protocol instruction that is rarely found in other programs.  Instead of only teaching a set of etiquette “rules”, The Civility School forces our participants to see and appreciate many different perspectives.  Our graduates are able to travel freely and conduct business confidently throughout the world, knowing that they have a unique and flexible set of skills which enable them to adapt to new cultures and expectations.</w:t>
      </w:r>
      <w:bookmarkStart w:id="0" w:name="_GoBack"/>
      <w:bookmarkEnd w:id="0"/>
    </w:p>
    <w:p w:rsidR="00CA5349" w:rsidRDefault="00CA5349" w:rsidP="003A484E">
      <w:pPr>
        <w:rPr>
          <w:sz w:val="24"/>
          <w:lang w:val="en"/>
        </w:rPr>
      </w:pPr>
    </w:p>
    <w:p w:rsidR="00CA5349" w:rsidRPr="0015150B" w:rsidRDefault="002972EB" w:rsidP="00CA5349">
      <w:pPr>
        <w:rPr>
          <w:sz w:val="24"/>
          <w:lang w:val="en-US"/>
        </w:rPr>
      </w:pPr>
      <w:hyperlink r:id="rId9" w:history="1">
        <w:r w:rsidR="00CA5349" w:rsidRPr="00822477">
          <w:rPr>
            <w:rStyle w:val="Hyperlink"/>
            <w:sz w:val="24"/>
            <w:lang w:val="en"/>
          </w:rPr>
          <w:t>http://www.diversityinc.com/topic/diversity-management/</w:t>
        </w:r>
      </w:hyperlink>
      <w:r w:rsidR="00CA5349">
        <w:rPr>
          <w:sz w:val="24"/>
          <w:lang w:val="en"/>
        </w:rPr>
        <w:t xml:space="preserve"> </w:t>
      </w:r>
      <w:r w:rsidR="00CA5349">
        <w:rPr>
          <w:sz w:val="24"/>
          <w:lang w:val="en"/>
        </w:rPr>
        <w:br/>
      </w:r>
      <w:proofErr w:type="gramStart"/>
      <w:r w:rsidR="00CA5349" w:rsidRPr="0015150B">
        <w:rPr>
          <w:sz w:val="24"/>
          <w:lang w:val="en-US"/>
        </w:rPr>
        <w:t>In</w:t>
      </w:r>
      <w:proofErr w:type="gramEnd"/>
      <w:r w:rsidR="00CA5349" w:rsidRPr="0015150B">
        <w:rPr>
          <w:sz w:val="24"/>
          <w:lang w:val="en-US"/>
        </w:rPr>
        <w:t xml:space="preserve"> poll after poll, Americans have voiced concern over the erosion of civility in modern life and human interactions, in government, business, media and online. According to a poll released in June by </w:t>
      </w:r>
      <w:hyperlink r:id="rId10" w:tgtFrame="_blank" w:history="1">
        <w:r w:rsidR="00CA5349" w:rsidRPr="0015150B">
          <w:rPr>
            <w:rStyle w:val="Hyperlink"/>
            <w:color w:val="auto"/>
            <w:sz w:val="24"/>
            <w:lang w:val="en-US"/>
          </w:rPr>
          <w:t xml:space="preserve">Weber </w:t>
        </w:r>
        <w:proofErr w:type="spellStart"/>
        <w:r w:rsidR="00CA5349" w:rsidRPr="0015150B">
          <w:rPr>
            <w:rStyle w:val="Hyperlink"/>
            <w:color w:val="auto"/>
            <w:sz w:val="24"/>
            <w:lang w:val="en-US"/>
          </w:rPr>
          <w:t>Shandwick</w:t>
        </w:r>
        <w:proofErr w:type="spellEnd"/>
      </w:hyperlink>
      <w:r w:rsidR="00CA5349" w:rsidRPr="0015150B">
        <w:rPr>
          <w:sz w:val="24"/>
          <w:lang w:val="en-US"/>
        </w:rPr>
        <w:t>, 65 percent of Americans say the lack of civility is a major problem in the country and feel the negative tenor has worsened during the financial crisis and recession.</w:t>
      </w:r>
    </w:p>
    <w:p w:rsidR="00CA5349" w:rsidRPr="0015150B" w:rsidRDefault="00CA5349" w:rsidP="00CA5349">
      <w:pPr>
        <w:rPr>
          <w:sz w:val="24"/>
          <w:lang w:val="en-US"/>
        </w:rPr>
      </w:pPr>
      <w:r w:rsidRPr="0015150B">
        <w:rPr>
          <w:sz w:val="24"/>
          <w:lang w:val="en-US"/>
        </w:rPr>
        <w:t xml:space="preserve">Nearly half those surveyed said they were tuning out from the most fundamental elements of democracy—government and politics—because of the incivility and </w:t>
      </w:r>
      <w:hyperlink r:id="rId11" w:history="1">
        <w:r w:rsidRPr="0015150B">
          <w:rPr>
            <w:rStyle w:val="Hyperlink"/>
            <w:color w:val="auto"/>
            <w:sz w:val="24"/>
            <w:lang w:val="en-US"/>
          </w:rPr>
          <w:t xml:space="preserve">bullying </w:t>
        </w:r>
      </w:hyperlink>
      <w:r w:rsidRPr="0015150B">
        <w:rPr>
          <w:sz w:val="24"/>
          <w:lang w:val="en-US"/>
        </w:rPr>
        <w:t>behavior.</w:t>
      </w:r>
    </w:p>
    <w:p w:rsidR="00FE5C8C" w:rsidRPr="00FE5C8C" w:rsidRDefault="00FE5C8C" w:rsidP="00FE5C8C">
      <w:pPr>
        <w:rPr>
          <w:lang w:val="en"/>
        </w:rPr>
      </w:pPr>
      <w:hyperlink r:id="rId12" w:history="1">
        <w:r w:rsidRPr="00822477">
          <w:rPr>
            <w:rStyle w:val="Hyperlink"/>
          </w:rPr>
          <w:t>http://www.apts.org/node/1090/view</w:t>
        </w:r>
      </w:hyperlink>
      <w:r>
        <w:t xml:space="preserve"> </w:t>
      </w:r>
      <w:r>
        <w:br/>
      </w:r>
      <w:r w:rsidRPr="00FE5C8C">
        <w:rPr>
          <w:b/>
          <w:lang w:val="en"/>
        </w:rPr>
        <w:t xml:space="preserve">Description: </w:t>
      </w:r>
      <w:r w:rsidRPr="00FE5C8C">
        <w:rPr>
          <w:lang w:val="en"/>
        </w:rPr>
        <w:t>NEH’s Bridging Cultures initiative encourages projects that explore the ways in which cultures from around the globe, as well as the myriad subcultures within America’s borders, have influenced American society. With the aim of revitalizing intellectual and civic life through the humanities, NEH welcomes projects that expand both scholarly and public discussion of diverse countries, peoples, and cultural and intellectual traditions worldwide.</w:t>
      </w:r>
    </w:p>
    <w:p w:rsidR="00FE5C8C" w:rsidRPr="00FE5C8C" w:rsidRDefault="00FE5C8C" w:rsidP="00FE5C8C">
      <w:pPr>
        <w:rPr>
          <w:lang w:val="en"/>
        </w:rPr>
      </w:pPr>
      <w:r w:rsidRPr="00FE5C8C">
        <w:rPr>
          <w:lang w:val="en"/>
        </w:rPr>
        <w:t>As part of its Bridging Cultures initiative, NEH welcomes proposals to implement a national or regional program for broad and diverse public audiences on one of two humanities themes: “Civility and Democracy” or “The Muslim World and the Humanities.”</w:t>
      </w:r>
    </w:p>
    <w:p w:rsidR="00FE5C8C" w:rsidRDefault="00FE5C8C" w:rsidP="003A484E">
      <w:hyperlink r:id="rId13" w:history="1">
        <w:r w:rsidRPr="00822477">
          <w:rPr>
            <w:rStyle w:val="Hyperlink"/>
          </w:rPr>
          <w:t>http://culturesintheworld.weebly.com/</w:t>
        </w:r>
      </w:hyperlink>
      <w:r>
        <w:t xml:space="preserve"> </w:t>
      </w:r>
      <w:r>
        <w:br/>
      </w:r>
      <w:hyperlink r:id="rId14" w:tooltip="" w:history="1">
        <w:r w:rsidRPr="00FE5C8C">
          <w:rPr>
            <w:rStyle w:val="Hyperlink"/>
          </w:rPr>
          <w:t>Folkways</w:t>
        </w:r>
      </w:hyperlink>
      <w:r w:rsidRPr="00FE5C8C">
        <w:t> are often referred to as "customs." They are standards of behavior that are socially approved but not morally significant. They are norms for everyday behavior that people follow for the sake of tradition or convenience. Breaking a folkway does not usually have serious consequences.</w:t>
      </w:r>
      <w:r w:rsidRPr="00FE5C8C">
        <w:br/>
      </w:r>
      <w:r w:rsidRPr="00FE5C8C">
        <w:br/>
        <w:t>Cultural forms of dress or food habits are examples of folkways. In America, if someone belched loudly while eating at the dinner table with other people, he or she would be breaking a folkway. It is culturally appropriate to not belch at the dinner table, however if this folkway is broken, there are no moral or legal consequences.</w:t>
      </w:r>
    </w:p>
    <w:p w:rsidR="00FE5C8C" w:rsidRDefault="00FE5C8C" w:rsidP="003A484E">
      <w:hyperlink r:id="rId15" w:history="1">
        <w:r w:rsidRPr="00822477">
          <w:rPr>
            <w:rStyle w:val="Hyperlink"/>
          </w:rPr>
          <w:t>http://www.worldcultures.webs.com/favouritesites.htm</w:t>
        </w:r>
      </w:hyperlink>
      <w:r>
        <w:t xml:space="preserve"> </w:t>
      </w:r>
      <w:r>
        <w:br/>
        <w:t>Links to cultures around the world</w:t>
      </w:r>
    </w:p>
    <w:p w:rsidR="002972EB" w:rsidRDefault="002972EB" w:rsidP="003A484E">
      <w:pPr>
        <w:rPr>
          <w:lang w:val="en-US"/>
        </w:rPr>
      </w:pPr>
      <w:hyperlink r:id="rId16" w:history="1">
        <w:r w:rsidRPr="00822477">
          <w:rPr>
            <w:rStyle w:val="Hyperlink"/>
          </w:rPr>
          <w:t>http://larryferlazzo.edublogs.org/2010/08/11/the-best-sites-for-learning-about-the-worlds-different-cultures/</w:t>
        </w:r>
      </w:hyperlink>
      <w:r>
        <w:t xml:space="preserve"> </w:t>
      </w:r>
      <w:r>
        <w:br/>
        <w:t xml:space="preserve">Compiled list of </w:t>
      </w:r>
      <w:r w:rsidRPr="002972EB">
        <w:rPr>
          <w:lang w:val="en-US"/>
        </w:rPr>
        <w:t>several</w:t>
      </w:r>
      <w:r>
        <w:rPr>
          <w:lang w:val="en-US"/>
        </w:rPr>
        <w:t xml:space="preserve"> of</w:t>
      </w:r>
      <w:r w:rsidRPr="002972EB">
        <w:rPr>
          <w:lang w:val="en-US"/>
        </w:rPr>
        <w:t xml:space="preserve"> </w:t>
      </w:r>
      <w:hyperlink r:id="rId17" w:history="1">
        <w:r w:rsidRPr="002972EB">
          <w:rPr>
            <w:rStyle w:val="Hyperlink"/>
            <w:lang w:val="en-US"/>
          </w:rPr>
          <w:t>“The Best…” lists</w:t>
        </w:r>
      </w:hyperlink>
      <w:r w:rsidRPr="002972EB">
        <w:rPr>
          <w:lang w:val="en-US"/>
        </w:rPr>
        <w:t xml:space="preserve"> that sites where you can learn about the geography, data, languages, and holidays of different countr</w:t>
      </w:r>
      <w:r>
        <w:rPr>
          <w:lang w:val="en-US"/>
        </w:rPr>
        <w:t xml:space="preserve">ies around the world. </w:t>
      </w:r>
    </w:p>
    <w:p w:rsidR="002972EB" w:rsidRDefault="002972EB" w:rsidP="002972EB">
      <w:hyperlink r:id="rId18" w:history="1">
        <w:r w:rsidRPr="00822477">
          <w:rPr>
            <w:rStyle w:val="Hyperlink"/>
          </w:rPr>
          <w:t>http://www.worldofcultures.org/1024/index.htm</w:t>
        </w:r>
      </w:hyperlink>
      <w:r>
        <w:t xml:space="preserve"> </w:t>
      </w:r>
    </w:p>
    <w:p w:rsidR="00CA5349" w:rsidRPr="002972EB" w:rsidRDefault="002972EB">
      <w:r>
        <w:t xml:space="preserve">A World of Cultures is the educational resource site operated by The Worldview Project. Through this site visitors can access educational materials, multimedia content, resources and links related to world cultures and the study of culture  </w:t>
      </w:r>
    </w:p>
    <w:p w:rsidR="003A484E" w:rsidRPr="003A484E" w:rsidRDefault="003A484E" w:rsidP="003A484E">
      <w:pPr>
        <w:rPr>
          <w:sz w:val="24"/>
          <w:lang w:val="en"/>
        </w:rPr>
      </w:pPr>
      <w:r>
        <w:rPr>
          <w:sz w:val="24"/>
          <w:lang w:val="en"/>
        </w:rPr>
        <w:br/>
      </w:r>
    </w:p>
    <w:p w:rsidR="003A484E" w:rsidRPr="003A484E" w:rsidRDefault="003A484E">
      <w:pPr>
        <w:rPr>
          <w:sz w:val="28"/>
        </w:rPr>
      </w:pPr>
    </w:p>
    <w:p w:rsidR="00F509BF" w:rsidRDefault="00F509BF">
      <w:r>
        <w:br/>
      </w:r>
    </w:p>
    <w:sectPr w:rsidR="00F509BF" w:rsidSect="00F509BF">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97"/>
    <w:rsid w:val="0015150B"/>
    <w:rsid w:val="002972EB"/>
    <w:rsid w:val="003A484E"/>
    <w:rsid w:val="0053533F"/>
    <w:rsid w:val="009806EA"/>
    <w:rsid w:val="00A46797"/>
    <w:rsid w:val="00CA5349"/>
    <w:rsid w:val="00F509BF"/>
    <w:rsid w:val="00FE5C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996D6-246F-46E0-9209-4BAB889D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84E"/>
    <w:rPr>
      <w:color w:val="0563C1" w:themeColor="hyperlink"/>
      <w:u w:val="single"/>
    </w:rPr>
  </w:style>
  <w:style w:type="character" w:styleId="Strong">
    <w:name w:val="Strong"/>
    <w:basedOn w:val="DefaultParagraphFont"/>
    <w:uiPriority w:val="22"/>
    <w:qFormat/>
    <w:rsid w:val="00CA5349"/>
    <w:rPr>
      <w:b/>
      <w:bCs/>
    </w:rPr>
  </w:style>
  <w:style w:type="character" w:styleId="CommentReference">
    <w:name w:val="annotation reference"/>
    <w:basedOn w:val="DefaultParagraphFont"/>
    <w:uiPriority w:val="99"/>
    <w:semiHidden/>
    <w:unhideWhenUsed/>
    <w:rsid w:val="00CA5349"/>
    <w:rPr>
      <w:sz w:val="16"/>
      <w:szCs w:val="16"/>
    </w:rPr>
  </w:style>
  <w:style w:type="paragraph" w:styleId="CommentText">
    <w:name w:val="annotation text"/>
    <w:basedOn w:val="Normal"/>
    <w:link w:val="CommentTextChar"/>
    <w:uiPriority w:val="99"/>
    <w:semiHidden/>
    <w:unhideWhenUsed/>
    <w:rsid w:val="00CA5349"/>
    <w:pPr>
      <w:spacing w:line="240" w:lineRule="auto"/>
    </w:pPr>
    <w:rPr>
      <w:sz w:val="20"/>
      <w:szCs w:val="20"/>
    </w:rPr>
  </w:style>
  <w:style w:type="character" w:customStyle="1" w:styleId="CommentTextChar">
    <w:name w:val="Comment Text Char"/>
    <w:basedOn w:val="DefaultParagraphFont"/>
    <w:link w:val="CommentText"/>
    <w:uiPriority w:val="99"/>
    <w:semiHidden/>
    <w:rsid w:val="00CA5349"/>
    <w:rPr>
      <w:sz w:val="20"/>
      <w:szCs w:val="20"/>
    </w:rPr>
  </w:style>
  <w:style w:type="paragraph" w:styleId="CommentSubject">
    <w:name w:val="annotation subject"/>
    <w:basedOn w:val="CommentText"/>
    <w:next w:val="CommentText"/>
    <w:link w:val="CommentSubjectChar"/>
    <w:uiPriority w:val="99"/>
    <w:semiHidden/>
    <w:unhideWhenUsed/>
    <w:rsid w:val="00CA5349"/>
    <w:rPr>
      <w:b/>
      <w:bCs/>
    </w:rPr>
  </w:style>
  <w:style w:type="character" w:customStyle="1" w:styleId="CommentSubjectChar">
    <w:name w:val="Comment Subject Char"/>
    <w:basedOn w:val="CommentTextChar"/>
    <w:link w:val="CommentSubject"/>
    <w:uiPriority w:val="99"/>
    <w:semiHidden/>
    <w:rsid w:val="00CA5349"/>
    <w:rPr>
      <w:b/>
      <w:bCs/>
      <w:sz w:val="20"/>
      <w:szCs w:val="20"/>
    </w:rPr>
  </w:style>
  <w:style w:type="paragraph" w:styleId="BalloonText">
    <w:name w:val="Balloon Text"/>
    <w:basedOn w:val="Normal"/>
    <w:link w:val="BalloonTextChar"/>
    <w:uiPriority w:val="99"/>
    <w:semiHidden/>
    <w:unhideWhenUsed/>
    <w:rsid w:val="00CA5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3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5118">
      <w:bodyDiv w:val="1"/>
      <w:marLeft w:val="0"/>
      <w:marRight w:val="0"/>
      <w:marTop w:val="0"/>
      <w:marBottom w:val="0"/>
      <w:divBdr>
        <w:top w:val="none" w:sz="0" w:space="0" w:color="auto"/>
        <w:left w:val="none" w:sz="0" w:space="0" w:color="auto"/>
        <w:bottom w:val="none" w:sz="0" w:space="0" w:color="auto"/>
        <w:right w:val="none" w:sz="0" w:space="0" w:color="auto"/>
      </w:divBdr>
      <w:divsChild>
        <w:div w:id="646128709">
          <w:marLeft w:val="0"/>
          <w:marRight w:val="0"/>
          <w:marTop w:val="0"/>
          <w:marBottom w:val="0"/>
          <w:divBdr>
            <w:top w:val="none" w:sz="0" w:space="0" w:color="auto"/>
            <w:left w:val="none" w:sz="0" w:space="0" w:color="auto"/>
            <w:bottom w:val="none" w:sz="0" w:space="0" w:color="auto"/>
            <w:right w:val="none" w:sz="0" w:space="0" w:color="auto"/>
          </w:divBdr>
          <w:divsChild>
            <w:div w:id="1391079905">
              <w:marLeft w:val="0"/>
              <w:marRight w:val="0"/>
              <w:marTop w:val="0"/>
              <w:marBottom w:val="0"/>
              <w:divBdr>
                <w:top w:val="none" w:sz="0" w:space="0" w:color="auto"/>
                <w:left w:val="none" w:sz="0" w:space="0" w:color="auto"/>
                <w:bottom w:val="none" w:sz="0" w:space="0" w:color="auto"/>
                <w:right w:val="none" w:sz="0" w:space="0" w:color="auto"/>
              </w:divBdr>
              <w:divsChild>
                <w:div w:id="1212768685">
                  <w:marLeft w:val="0"/>
                  <w:marRight w:val="0"/>
                  <w:marTop w:val="0"/>
                  <w:marBottom w:val="0"/>
                  <w:divBdr>
                    <w:top w:val="single" w:sz="12" w:space="4" w:color="CCCCCC"/>
                    <w:left w:val="single" w:sz="12" w:space="23" w:color="CCCCCC"/>
                    <w:bottom w:val="single" w:sz="12" w:space="4" w:color="CCCCCC"/>
                    <w:right w:val="single" w:sz="12" w:space="23" w:color="CCCCCC"/>
                  </w:divBdr>
                </w:div>
              </w:divsChild>
            </w:div>
          </w:divsChild>
        </w:div>
      </w:divsChild>
    </w:div>
    <w:div w:id="1687052516">
      <w:bodyDiv w:val="1"/>
      <w:marLeft w:val="0"/>
      <w:marRight w:val="0"/>
      <w:marTop w:val="0"/>
      <w:marBottom w:val="0"/>
      <w:divBdr>
        <w:top w:val="none" w:sz="0" w:space="0" w:color="auto"/>
        <w:left w:val="none" w:sz="0" w:space="0" w:color="auto"/>
        <w:bottom w:val="none" w:sz="0" w:space="0" w:color="auto"/>
        <w:right w:val="none" w:sz="0" w:space="0" w:color="auto"/>
      </w:divBdr>
      <w:divsChild>
        <w:div w:id="2118716002">
          <w:marLeft w:val="0"/>
          <w:marRight w:val="0"/>
          <w:marTop w:val="0"/>
          <w:marBottom w:val="0"/>
          <w:divBdr>
            <w:top w:val="none" w:sz="0" w:space="0" w:color="auto"/>
            <w:left w:val="none" w:sz="0" w:space="0" w:color="auto"/>
            <w:bottom w:val="none" w:sz="0" w:space="0" w:color="auto"/>
            <w:right w:val="none" w:sz="0" w:space="0" w:color="auto"/>
          </w:divBdr>
          <w:divsChild>
            <w:div w:id="1320842788">
              <w:marLeft w:val="0"/>
              <w:marRight w:val="0"/>
              <w:marTop w:val="0"/>
              <w:marBottom w:val="0"/>
              <w:divBdr>
                <w:top w:val="none" w:sz="0" w:space="0" w:color="auto"/>
                <w:left w:val="none" w:sz="0" w:space="0" w:color="auto"/>
                <w:bottom w:val="none" w:sz="0" w:space="0" w:color="auto"/>
                <w:right w:val="none" w:sz="0" w:space="0" w:color="auto"/>
              </w:divBdr>
              <w:divsChild>
                <w:div w:id="581451035">
                  <w:marLeft w:val="0"/>
                  <w:marRight w:val="-100"/>
                  <w:marTop w:val="0"/>
                  <w:marBottom w:val="0"/>
                  <w:divBdr>
                    <w:top w:val="none" w:sz="0" w:space="0" w:color="auto"/>
                    <w:left w:val="none" w:sz="0" w:space="0" w:color="auto"/>
                    <w:bottom w:val="none" w:sz="0" w:space="0" w:color="auto"/>
                    <w:right w:val="none" w:sz="0" w:space="0" w:color="auto"/>
                  </w:divBdr>
                  <w:divsChild>
                    <w:div w:id="46228778">
                      <w:marLeft w:val="0"/>
                      <w:marRight w:val="0"/>
                      <w:marTop w:val="0"/>
                      <w:marBottom w:val="0"/>
                      <w:divBdr>
                        <w:top w:val="none" w:sz="0" w:space="0" w:color="auto"/>
                        <w:left w:val="none" w:sz="0" w:space="0" w:color="auto"/>
                        <w:bottom w:val="none" w:sz="0" w:space="0" w:color="auto"/>
                        <w:right w:val="none" w:sz="0" w:space="0" w:color="auto"/>
                      </w:divBdr>
                      <w:divsChild>
                        <w:div w:id="216553265">
                          <w:marLeft w:val="0"/>
                          <w:marRight w:val="0"/>
                          <w:marTop w:val="0"/>
                          <w:marBottom w:val="300"/>
                          <w:divBdr>
                            <w:top w:val="none" w:sz="0" w:space="0" w:color="auto"/>
                            <w:left w:val="none" w:sz="0" w:space="0" w:color="auto"/>
                            <w:bottom w:val="none" w:sz="0" w:space="0" w:color="auto"/>
                            <w:right w:val="none" w:sz="0" w:space="0" w:color="auto"/>
                          </w:divBdr>
                          <w:divsChild>
                            <w:div w:id="568148974">
                              <w:marLeft w:val="0"/>
                              <w:marRight w:val="0"/>
                              <w:marTop w:val="0"/>
                              <w:marBottom w:val="0"/>
                              <w:divBdr>
                                <w:top w:val="none" w:sz="0" w:space="0" w:color="auto"/>
                                <w:left w:val="none" w:sz="0" w:space="0" w:color="auto"/>
                                <w:bottom w:val="none" w:sz="0" w:space="0" w:color="auto"/>
                                <w:right w:val="none" w:sz="0" w:space="0" w:color="auto"/>
                              </w:divBdr>
                              <w:divsChild>
                                <w:div w:id="1049303726">
                                  <w:marLeft w:val="0"/>
                                  <w:marRight w:val="0"/>
                                  <w:marTop w:val="0"/>
                                  <w:marBottom w:val="0"/>
                                  <w:divBdr>
                                    <w:top w:val="none" w:sz="0" w:space="0" w:color="auto"/>
                                    <w:left w:val="none" w:sz="0" w:space="0" w:color="auto"/>
                                    <w:bottom w:val="none" w:sz="0" w:space="0" w:color="auto"/>
                                    <w:right w:val="none" w:sz="0" w:space="0" w:color="auto"/>
                                  </w:divBdr>
                                  <w:divsChild>
                                    <w:div w:id="1055205617">
                                      <w:marLeft w:val="0"/>
                                      <w:marRight w:val="0"/>
                                      <w:marTop w:val="0"/>
                                      <w:marBottom w:val="0"/>
                                      <w:divBdr>
                                        <w:top w:val="none" w:sz="0" w:space="0" w:color="auto"/>
                                        <w:left w:val="none" w:sz="0" w:space="0" w:color="auto"/>
                                        <w:bottom w:val="none" w:sz="0" w:space="0" w:color="auto"/>
                                        <w:right w:val="none" w:sz="0" w:space="0" w:color="auto"/>
                                      </w:divBdr>
                                      <w:divsChild>
                                        <w:div w:id="420570070">
                                          <w:marLeft w:val="0"/>
                                          <w:marRight w:val="0"/>
                                          <w:marTop w:val="0"/>
                                          <w:marBottom w:val="0"/>
                                          <w:divBdr>
                                            <w:top w:val="none" w:sz="0" w:space="0" w:color="auto"/>
                                            <w:left w:val="none" w:sz="0" w:space="0" w:color="auto"/>
                                            <w:bottom w:val="none" w:sz="0" w:space="0" w:color="auto"/>
                                            <w:right w:val="none" w:sz="0" w:space="0" w:color="auto"/>
                                          </w:divBdr>
                                          <w:divsChild>
                                            <w:div w:id="1963266854">
                                              <w:marLeft w:val="0"/>
                                              <w:marRight w:val="0"/>
                                              <w:marTop w:val="0"/>
                                              <w:marBottom w:val="0"/>
                                              <w:divBdr>
                                                <w:top w:val="none" w:sz="0" w:space="0" w:color="auto"/>
                                                <w:left w:val="none" w:sz="0" w:space="0" w:color="auto"/>
                                                <w:bottom w:val="none" w:sz="0" w:space="0" w:color="auto"/>
                                                <w:right w:val="none" w:sz="0" w:space="0" w:color="auto"/>
                                              </w:divBdr>
                                              <w:divsChild>
                                                <w:div w:id="12886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03306">
      <w:bodyDiv w:val="1"/>
      <w:marLeft w:val="0"/>
      <w:marRight w:val="0"/>
      <w:marTop w:val="0"/>
      <w:marBottom w:val="0"/>
      <w:divBdr>
        <w:top w:val="none" w:sz="0" w:space="0" w:color="auto"/>
        <w:left w:val="none" w:sz="0" w:space="0" w:color="auto"/>
        <w:bottom w:val="none" w:sz="0" w:space="0" w:color="auto"/>
        <w:right w:val="none" w:sz="0" w:space="0" w:color="auto"/>
      </w:divBdr>
      <w:divsChild>
        <w:div w:id="777288772">
          <w:marLeft w:val="0"/>
          <w:marRight w:val="0"/>
          <w:marTop w:val="0"/>
          <w:marBottom w:val="0"/>
          <w:divBdr>
            <w:top w:val="none" w:sz="0" w:space="0" w:color="auto"/>
            <w:left w:val="none" w:sz="0" w:space="0" w:color="auto"/>
            <w:bottom w:val="none" w:sz="0" w:space="0" w:color="auto"/>
            <w:right w:val="none" w:sz="0" w:space="0" w:color="auto"/>
          </w:divBdr>
          <w:divsChild>
            <w:div w:id="1040590448">
              <w:marLeft w:val="0"/>
              <w:marRight w:val="0"/>
              <w:marTop w:val="0"/>
              <w:marBottom w:val="0"/>
              <w:divBdr>
                <w:top w:val="none" w:sz="0" w:space="0" w:color="auto"/>
                <w:left w:val="none" w:sz="0" w:space="0" w:color="auto"/>
                <w:bottom w:val="none" w:sz="0" w:space="0" w:color="auto"/>
                <w:right w:val="none" w:sz="0" w:space="0" w:color="auto"/>
              </w:divBdr>
              <w:divsChild>
                <w:div w:id="104540925">
                  <w:marLeft w:val="0"/>
                  <w:marRight w:val="0"/>
                  <w:marTop w:val="210"/>
                  <w:marBottom w:val="0"/>
                  <w:divBdr>
                    <w:top w:val="none" w:sz="0" w:space="0" w:color="auto"/>
                    <w:left w:val="none" w:sz="0" w:space="0" w:color="auto"/>
                    <w:bottom w:val="none" w:sz="0" w:space="0" w:color="auto"/>
                    <w:right w:val="none" w:sz="0" w:space="0" w:color="auto"/>
                  </w:divBdr>
                  <w:divsChild>
                    <w:div w:id="742681584">
                      <w:marLeft w:val="0"/>
                      <w:marRight w:val="0"/>
                      <w:marTop w:val="30"/>
                      <w:marBottom w:val="150"/>
                      <w:divBdr>
                        <w:top w:val="none" w:sz="0" w:space="0" w:color="auto"/>
                        <w:left w:val="none" w:sz="0" w:space="0" w:color="auto"/>
                        <w:bottom w:val="none" w:sz="0" w:space="0" w:color="auto"/>
                        <w:right w:val="none" w:sz="0" w:space="0" w:color="auto"/>
                      </w:divBdr>
                      <w:divsChild>
                        <w:div w:id="3319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ivilityschool.com/" TargetMode="External"/><Relationship Id="rId13" Type="http://schemas.openxmlformats.org/officeDocument/2006/relationships/hyperlink" Target="http://culturesintheworld.weebly.com/" TargetMode="External"/><Relationship Id="rId18" Type="http://schemas.openxmlformats.org/officeDocument/2006/relationships/hyperlink" Target="http://www.worldofcultures.org/1024/index.htm" TargetMode="External"/><Relationship Id="rId3" Type="http://schemas.openxmlformats.org/officeDocument/2006/relationships/webSettings" Target="webSettings.xml"/><Relationship Id="rId7" Type="http://schemas.openxmlformats.org/officeDocument/2006/relationships/hyperlink" Target="http://www.instituteforcivility.org/2015/01/26/civility-linkblogging-violence-value-images/" TargetMode="External"/><Relationship Id="rId12" Type="http://schemas.openxmlformats.org/officeDocument/2006/relationships/hyperlink" Target="http://www.apts.org/node/1090/view" TargetMode="External"/><Relationship Id="rId17" Type="http://schemas.openxmlformats.org/officeDocument/2006/relationships/hyperlink" Target="http://larryferlazzo.edublogs.org/about/my-best-of-series/" TargetMode="External"/><Relationship Id="rId2" Type="http://schemas.openxmlformats.org/officeDocument/2006/relationships/settings" Target="settings.xml"/><Relationship Id="rId16" Type="http://schemas.openxmlformats.org/officeDocument/2006/relationships/hyperlink" Target="http://larryferlazzo.edublogs.org/2010/08/11/the-best-sites-for-learning-about-the-worlds-different-culture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diplomat.com/np/cultural_etiquette/cultural_etiquette.htm" TargetMode="External"/><Relationship Id="rId11" Type="http://schemas.openxmlformats.org/officeDocument/2006/relationships/hyperlink" Target="http://diversityinc.com/generaldiversityissues/diversity-inclusion-means-zero-tolerance-for-bullying/" TargetMode="External"/><Relationship Id="rId5" Type="http://schemas.openxmlformats.org/officeDocument/2006/relationships/hyperlink" Target="http://www.civilitycountsinourcommunity.com/" TargetMode="External"/><Relationship Id="rId15" Type="http://schemas.openxmlformats.org/officeDocument/2006/relationships/hyperlink" Target="http://www.worldcultures.webs.com/favouritesites.htm" TargetMode="External"/><Relationship Id="rId10" Type="http://schemas.openxmlformats.org/officeDocument/2006/relationships/hyperlink" Target="http://www.webershandwick.com/resources/ws/flash/Civility_Final_Executive_Summary_PT.pdf"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diversityinc.com/topic/diversity-management/" TargetMode="External"/><Relationship Id="rId14" Type="http://schemas.openxmlformats.org/officeDocument/2006/relationships/hyperlink" Target="http://sociology.about.com/od/F_Index/g/Folkway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Capri</dc:creator>
  <cp:keywords/>
  <dc:description/>
  <cp:lastModifiedBy>Lauren Capri</cp:lastModifiedBy>
  <cp:revision>2</cp:revision>
  <dcterms:created xsi:type="dcterms:W3CDTF">2015-02-12T02:45:00Z</dcterms:created>
  <dcterms:modified xsi:type="dcterms:W3CDTF">2015-02-12T02:45:00Z</dcterms:modified>
</cp:coreProperties>
</file>